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b/>
          <w:bCs/>
          <w:sz w:val="44"/>
          <w:szCs w:val="44"/>
        </w:rPr>
      </w:pPr>
      <w:r>
        <w:rPr>
          <w:rFonts w:hint="eastAsia" w:ascii="仿宋" w:hAnsi="仿宋" w:eastAsia="仿宋" w:cs="仿宋"/>
          <w:b/>
          <w:bCs/>
          <w:sz w:val="44"/>
          <w:szCs w:val="44"/>
          <w:lang w:val="en-US" w:eastAsia="zh-CN"/>
        </w:rPr>
        <w:t>巩留县</w:t>
      </w:r>
      <w:r>
        <w:rPr>
          <w:rFonts w:hint="eastAsia" w:ascii="仿宋" w:hAnsi="仿宋" w:eastAsia="仿宋" w:cs="仿宋"/>
          <w:b/>
          <w:bCs/>
          <w:sz w:val="44"/>
          <w:szCs w:val="44"/>
        </w:rPr>
        <w:t>财政专项扶贫资金项目</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b/>
          <w:bCs/>
          <w:sz w:val="44"/>
          <w:szCs w:val="44"/>
        </w:rPr>
      </w:pPr>
      <w:r>
        <w:rPr>
          <w:rFonts w:hint="eastAsia" w:ascii="仿宋" w:hAnsi="仿宋" w:eastAsia="仿宋" w:cs="仿宋"/>
          <w:b/>
          <w:bCs/>
          <w:sz w:val="44"/>
          <w:szCs w:val="44"/>
        </w:rPr>
        <w:t>监督检查制度</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b/>
          <w:bCs/>
          <w:sz w:val="44"/>
          <w:szCs w:val="44"/>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为加强扶贫开发项目和财政专项扶贫资金的监管，提高资金使用效率,确保项目质量，发挥资金效益，根据各级《财政专项扶贫资金管理办法》规定，结合我县实际，制定本制度。</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一、监督检查的目的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为扎实做好我县脱贫攻坚工作，规范扶贫资金使用管理，加强扶贫项目的监督管理，提高扶贫资金使用绩效，确保扶贫资金项目管理工作规范有序，为全力打好全县脱贫攻坚战提供有力保障。</w:t>
      </w:r>
    </w:p>
    <w:p>
      <w:pPr>
        <w:keepNext w:val="0"/>
        <w:keepLines w:val="0"/>
        <w:pageBreakBefore w:val="0"/>
        <w:widowControl w:val="0"/>
        <w:numPr>
          <w:ilvl w:val="0"/>
          <w:numId w:val="1"/>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监督检查的范围</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rPr>
      </w:pPr>
      <w:r>
        <w:rPr>
          <w:rFonts w:hint="eastAsia" w:ascii="仿宋" w:hAnsi="仿宋" w:eastAsia="仿宋" w:cs="仿宋"/>
          <w:b/>
          <w:bCs/>
          <w:sz w:val="32"/>
          <w:szCs w:val="32"/>
        </w:rPr>
        <w:t xml:space="preserve">   </w:t>
      </w:r>
      <w:r>
        <w:rPr>
          <w:rFonts w:hint="eastAsia" w:ascii="仿宋" w:hAnsi="仿宋" w:eastAsia="仿宋" w:cs="仿宋"/>
          <w:sz w:val="32"/>
          <w:szCs w:val="32"/>
        </w:rPr>
        <w:t>全县范围内实施的中、省、市、县各级预算安排的财政专项扶贫资金项目的管理及实施情况。</w:t>
      </w:r>
    </w:p>
    <w:p>
      <w:pPr>
        <w:keepNext w:val="0"/>
        <w:keepLines w:val="0"/>
        <w:pageBreakBefore w:val="0"/>
        <w:widowControl w:val="0"/>
        <w:numPr>
          <w:ilvl w:val="0"/>
          <w:numId w:val="1"/>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监督检查的内容</w:t>
      </w:r>
    </w:p>
    <w:p>
      <w:pPr>
        <w:keepNext w:val="0"/>
        <w:keepLines w:val="0"/>
        <w:pageBreakBefore w:val="0"/>
        <w:widowControl w:val="0"/>
        <w:numPr>
          <w:ilvl w:val="0"/>
          <w:numId w:val="2"/>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扶贫资金项目管理责任、实施单位是否明确；项目申报、评审、入库是否符合规定；是否编制年度项目计划，是否通过相关部门的审批，是否编制项目实施方案。</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2、扶贫资金项目是否按制度要求进行公示公告、公示公告资料是否完整。</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扶贫资金项目招投标及实施程序、资料是否规范齐全；是否按照审批的项目内容实施，是否按照批复的时限完成项目进度，是否严格进行自查验收。工程类项目是否聘请第三方监理，是否对扶贫资金项目进行审计。产业类项目补助对象、补助标准、补助方式是否精准，贫困群众是否真正受益满意。</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4、扶贫资金</w:t>
      </w:r>
      <w:r>
        <w:rPr>
          <w:rFonts w:hint="eastAsia" w:ascii="仿宋" w:hAnsi="仿宋" w:eastAsia="仿宋" w:cs="仿宋"/>
          <w:sz w:val="32"/>
          <w:szCs w:val="32"/>
          <w:lang w:val="en-US" w:eastAsia="zh-CN"/>
        </w:rPr>
        <w:t>是否实行国库集中支付制度，是否及时入账，</w:t>
      </w:r>
      <w:r>
        <w:rPr>
          <w:rFonts w:hint="eastAsia" w:ascii="仿宋" w:hAnsi="仿宋" w:eastAsia="仿宋" w:cs="仿宋"/>
          <w:sz w:val="32"/>
          <w:szCs w:val="32"/>
        </w:rPr>
        <w:t>项目资料是否整理归档。</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5、对检查反馈问题是否建立整</w:t>
      </w:r>
      <w:r>
        <w:rPr>
          <w:rFonts w:hint="eastAsia" w:ascii="仿宋" w:hAnsi="仿宋" w:eastAsia="仿宋" w:cs="仿宋"/>
          <w:color w:val="000000"/>
          <w:sz w:val="32"/>
          <w:szCs w:val="32"/>
        </w:rPr>
        <w:t>改台帐</w:t>
      </w:r>
      <w:r>
        <w:rPr>
          <w:rFonts w:hint="eastAsia" w:ascii="仿宋" w:hAnsi="仿宋" w:eastAsia="仿宋" w:cs="仿宋"/>
          <w:sz w:val="32"/>
          <w:szCs w:val="32"/>
        </w:rPr>
        <w:t>、及时整改到位。</w:t>
      </w:r>
    </w:p>
    <w:p>
      <w:pPr>
        <w:keepNext w:val="0"/>
        <w:keepLines w:val="0"/>
        <w:pageBreakBefore w:val="0"/>
        <w:widowControl w:val="0"/>
        <w:numPr>
          <w:ilvl w:val="0"/>
          <w:numId w:val="1"/>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监督检查的方式</w:t>
      </w:r>
    </w:p>
    <w:p>
      <w:pPr>
        <w:keepNext w:val="0"/>
        <w:keepLines w:val="0"/>
        <w:pageBreakBefore w:val="0"/>
        <w:widowControl w:val="0"/>
        <w:kinsoku/>
        <w:wordWrap/>
        <w:overflowPunct/>
        <w:topLinePunct w:val="0"/>
        <w:autoSpaceDE/>
        <w:autoSpaceDN/>
        <w:bidi w:val="0"/>
        <w:adjustRightInd/>
        <w:snapToGrid/>
        <w:spacing w:line="520" w:lineRule="exact"/>
        <w:ind w:firstLine="642"/>
        <w:textAlignment w:val="auto"/>
        <w:rPr>
          <w:rFonts w:hint="eastAsia" w:ascii="仿宋" w:hAnsi="仿宋" w:eastAsia="仿宋" w:cs="仿宋"/>
          <w:sz w:val="32"/>
          <w:szCs w:val="32"/>
        </w:rPr>
      </w:pPr>
      <w:r>
        <w:rPr>
          <w:rFonts w:hint="eastAsia" w:ascii="仿宋" w:hAnsi="仿宋" w:eastAsia="仿宋" w:cs="仿宋"/>
          <w:sz w:val="32"/>
          <w:szCs w:val="32"/>
        </w:rPr>
        <w:t>为切实加强财政专项扶贫资金项目的监督检查力度，主要采取专项检查</w:t>
      </w:r>
      <w:r>
        <w:rPr>
          <w:rFonts w:hint="eastAsia" w:ascii="仿宋" w:hAnsi="仿宋" w:eastAsia="仿宋" w:cs="仿宋"/>
          <w:sz w:val="32"/>
          <w:szCs w:val="32"/>
          <w:lang w:val="en-US" w:eastAsia="zh-CN"/>
        </w:rPr>
        <w:t>的</w:t>
      </w:r>
      <w:r>
        <w:rPr>
          <w:rFonts w:hint="eastAsia" w:ascii="仿宋" w:hAnsi="仿宋" w:eastAsia="仿宋" w:cs="仿宋"/>
          <w:sz w:val="32"/>
          <w:szCs w:val="32"/>
        </w:rPr>
        <w:t>方式进行监督检查。</w:t>
      </w:r>
    </w:p>
    <w:p>
      <w:pPr>
        <w:keepNext w:val="0"/>
        <w:keepLines w:val="0"/>
        <w:pageBreakBefore w:val="0"/>
        <w:widowControl w:val="0"/>
        <w:numPr>
          <w:ilvl w:val="0"/>
          <w:numId w:val="1"/>
        </w:numPr>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监督检查人员不得有以下行为：</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（一）违反检查程序或者擅自删改检查方案；</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（二）侵犯被监督单位或者个人的合法权益；</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（三）故意串通被监督单位或者个人，隐瞒违法违纪事实；</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（四）利用职务之便为自己或者他人谋取私利；</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（五）泄露国家秘密或者商业秘密；</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（六）泄露监督检查工作秘密或者透露检举人的情况；</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320" w:firstLineChars="1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（七）将在监督检查中获得的财务会计等方面的资料用于与财政工作无关的事项；</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（八）法律、法规、规章禁止的其他行为</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巩留县财政局</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2018年6月10日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F067F2"/>
    <w:multiLevelType w:val="singleLevel"/>
    <w:tmpl w:val="D0F067F2"/>
    <w:lvl w:ilvl="0" w:tentative="0">
      <w:start w:val="1"/>
      <w:numFmt w:val="decimal"/>
      <w:suff w:val="nothing"/>
      <w:lvlText w:val="%1、"/>
      <w:lvlJc w:val="left"/>
    </w:lvl>
  </w:abstractNum>
  <w:abstractNum w:abstractNumId="1">
    <w:nsid w:val="D50C091F"/>
    <w:multiLevelType w:val="singleLevel"/>
    <w:tmpl w:val="D50C091F"/>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642C7D"/>
    <w:rsid w:val="03FB74A4"/>
    <w:rsid w:val="0C1C2002"/>
    <w:rsid w:val="1855524F"/>
    <w:rsid w:val="2C7D5348"/>
    <w:rsid w:val="2D951A1F"/>
    <w:rsid w:val="2DAE3774"/>
    <w:rsid w:val="3F6C438D"/>
    <w:rsid w:val="56077703"/>
    <w:rsid w:val="64642C7D"/>
    <w:rsid w:val="6CCC18F2"/>
    <w:rsid w:val="6E0E7AF7"/>
    <w:rsid w:val="730D17CB"/>
    <w:rsid w:val="736D22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44"/>
      <w:sz w:val="42"/>
      <w:szCs w:val="42"/>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qFormat/>
    <w:uiPriority w:val="0"/>
    <w:rPr>
      <w:color w:val="333333"/>
      <w:u w:val="none"/>
    </w:rPr>
  </w:style>
  <w:style w:type="character" w:styleId="8">
    <w:name w:val="HTML Definition"/>
    <w:basedOn w:val="5"/>
    <w:qFormat/>
    <w:uiPriority w:val="0"/>
    <w:rPr>
      <w:i/>
    </w:rPr>
  </w:style>
  <w:style w:type="character" w:styleId="9">
    <w:name w:val="HTML Acronym"/>
    <w:basedOn w:val="5"/>
    <w:qFormat/>
    <w:uiPriority w:val="0"/>
  </w:style>
  <w:style w:type="character" w:styleId="10">
    <w:name w:val="Hyperlink"/>
    <w:basedOn w:val="5"/>
    <w:qFormat/>
    <w:uiPriority w:val="0"/>
    <w:rPr>
      <w:color w:val="333333"/>
      <w:u w:val="none"/>
    </w:rPr>
  </w:style>
  <w:style w:type="character" w:styleId="11">
    <w:name w:val="HTML Code"/>
    <w:basedOn w:val="5"/>
    <w:qFormat/>
    <w:uiPriority w:val="0"/>
    <w:rPr>
      <w:rFonts w:ascii="monospace" w:hAnsi="monospace" w:eastAsia="monospace" w:cs="monospace"/>
      <w:sz w:val="21"/>
      <w:szCs w:val="21"/>
    </w:rPr>
  </w:style>
  <w:style w:type="character" w:styleId="12">
    <w:name w:val="HTML Keyboard"/>
    <w:basedOn w:val="5"/>
    <w:qFormat/>
    <w:uiPriority w:val="0"/>
    <w:rPr>
      <w:rFonts w:hint="default" w:ascii="monospace" w:hAnsi="monospace" w:eastAsia="monospace" w:cs="monospace"/>
      <w:sz w:val="21"/>
      <w:szCs w:val="21"/>
    </w:rPr>
  </w:style>
  <w:style w:type="character" w:styleId="13">
    <w:name w:val="HTML Sample"/>
    <w:basedOn w:val="5"/>
    <w:qFormat/>
    <w:uiPriority w:val="0"/>
    <w:rPr>
      <w:rFonts w:hint="default" w:ascii="monospace" w:hAnsi="monospace" w:eastAsia="monospace" w:cs="monospace"/>
      <w:sz w:val="21"/>
      <w:szCs w:val="21"/>
    </w:rPr>
  </w:style>
  <w:style w:type="character" w:customStyle="1" w:styleId="14">
    <w:name w:val="bsharetext"/>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2019-11-22T11:34:00Z</dcterms:created>
  <dc:creator>永恒</dc:creator>
  <cp:lastModifiedBy>Administrator</cp:lastModifiedBy>
  <cp:lastPrinted>2020-01-07T06:28:10Z</cp:lastPrinted>
  <dcterms:modified xsi:type="dcterms:W3CDTF">2020-01-07T06:28:15Z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