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巩留县202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年度会计监督检查查前公示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根据《中华人民共和国会计法》、《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财政部门实施会计监督办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法》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（财政部令第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10号）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和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《</w:t>
      </w:r>
      <w:bookmarkStart w:id="0" w:name="filename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财政部关于组织地方财政部门开展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2024年度会计和评估监督检查工作的通知</w:t>
      </w:r>
      <w:bookmarkEnd w:id="0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》</w:t>
      </w:r>
      <w:bookmarkStart w:id="1" w:name="filetype1_2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财监</w:t>
      </w:r>
      <w:bookmarkEnd w:id="1"/>
      <w:bookmarkStart w:id="2" w:name="year1_2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〔202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号</w:t>
      </w:r>
      <w:bookmarkEnd w:id="2"/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《巩留县20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年财政监督检查工作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方案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》要求，开展202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年度会计监督检查工作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巩留县财政局组成检查组拟于202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eastAsia="zh-CN"/>
        </w:rPr>
        <w:t>至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val="en-US" w:eastAsia="zh-CN"/>
        </w:rPr>
        <w:t>5月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，开展202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222222"/>
          <w:kern w:val="0"/>
          <w:sz w:val="32"/>
          <w:szCs w:val="32"/>
        </w:rPr>
        <w:t>年度会计监督检查工作，自觉接受社会监督，现将被检查名单和检查内容公示如下：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  <w:t>检查重点和方向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为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深入贯彻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《中共中央办公厅、国务院办公厅印发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 xml:space="preserve"> &lt;关于进一步加强财会监督工作的意见&gt;的通知》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落实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2024年财会监督专项行动部署安排，依据《中华人民共和国会计法》等法律法规，巩留县财政局决定开展2024年度会计监督检查工作，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切实提高政府会计主体会计信息质量。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 w:firstLineChars="0"/>
        <w:jc w:val="left"/>
        <w:textAlignment w:val="auto"/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  <w:lang w:eastAsia="zh-CN"/>
        </w:rPr>
        <w:t>检查时间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4年4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月至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月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  <w:lang w:eastAsia="zh-CN"/>
        </w:rPr>
        <w:t>三</w:t>
      </w: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  <w:t>、被检查单位名单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巩留县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统计局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巩留县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市场监督管理局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3、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巩留县汽车运输公司</w:t>
      </w:r>
      <w:bookmarkStart w:id="3" w:name="_GoBack"/>
      <w:bookmarkEnd w:id="3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黑体"/>
          <w:b/>
          <w:bCs/>
          <w:color w:val="222222"/>
          <w:kern w:val="0"/>
          <w:sz w:val="32"/>
          <w:szCs w:val="32"/>
        </w:rPr>
        <w:t>、检查方法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通过调阅账簿、凭证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的落实情况、资产的管理、监督检查财政资金的分配、审核、拨付、管理、监督等情况；内部控制情况、制约情况、岗位设置，了解是否制定并严格执行内部权力运行流程，岗位设置是否做到分工合理、权责明确、相互牵制等情况，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核对报表等方式进行检查，企业是否有伪造会计凭证、虚构经济业务、编制虚假财务会计报告等严重违法行为。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上述检查内容主要以被检查单位202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年度会计核算资料为重点，必要时可追溯检查以前年度或延伸检查至202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年。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在检查之前，检查组对检查单位、检查内容及时间进行公示。在公示期间，以上单位如无异议，请在检查组检查之前，准备好相关的会计资料及档案。检查期间，欢迎知情者以署名信件、实名电话或面谈的方式向检查组反映有关问题、提供检查线索，同时欢迎对检查人员的检查执法和廉洁自律情况进行监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特此公示，欢迎社会各界监督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联系单位：巩留县财政局(会计与财政内控监督科)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联系电话：0999--5629908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420" w:leftChars="200" w:firstLine="480"/>
        <w:jc w:val="left"/>
        <w:textAlignment w:val="auto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31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DF9A783"/>
    <w:multiLevelType w:val="singleLevel"/>
    <w:tmpl w:val="CDF9A78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1ZTRhMWMyYzE0ZDNkZDI3OGRlOTk3ODVjYzYxMTMifQ=="/>
  </w:docVars>
  <w:rsids>
    <w:rsidRoot w:val="4B2530B4"/>
    <w:rsid w:val="0612331F"/>
    <w:rsid w:val="4B2530B4"/>
    <w:rsid w:val="5DA80CD8"/>
    <w:rsid w:val="76A07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2023-04-17T04:33:00Z</dcterms:created>
  <dc:creator>Administrator</dc:creator>
  <cp:lastModifiedBy>Administrator</cp:lastModifiedBy>
  <dcterms:modified xsi:type="dcterms:W3CDTF">2024-06-12T03:15:42Z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4C5804C18B0B43B383C90E3FFC864EEF_11</vt:lpwstr>
  </property>
</Properties>
</file>