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24B" w:rsidRPr="0032224B" w:rsidRDefault="0032224B" w:rsidP="0032224B">
      <w:pPr>
        <w:widowControl/>
        <w:outlineLvl w:val="0"/>
        <w:rPr>
          <w:rFonts w:asciiTheme="minorEastAsia" w:eastAsiaTheme="minorEastAsia" w:hAnsiTheme="minorEastAsia" w:cs="宋体"/>
          <w:bCs/>
          <w:kern w:val="36"/>
          <w:sz w:val="32"/>
          <w:szCs w:val="32"/>
        </w:rPr>
      </w:pPr>
      <w:r w:rsidRPr="0032224B">
        <w:rPr>
          <w:rFonts w:asciiTheme="minorEastAsia" w:eastAsiaTheme="minorEastAsia" w:hAnsiTheme="minorEastAsia" w:cs="宋体" w:hint="eastAsia"/>
          <w:bCs/>
          <w:kern w:val="36"/>
          <w:sz w:val="32"/>
          <w:szCs w:val="32"/>
        </w:rPr>
        <w:t>附件4：</w:t>
      </w:r>
    </w:p>
    <w:p w:rsidR="001D47A2" w:rsidRPr="004B439F" w:rsidRDefault="001D47A2" w:rsidP="00A20B66">
      <w:pPr>
        <w:widowControl/>
        <w:jc w:val="center"/>
        <w:outlineLvl w:val="0"/>
        <w:rPr>
          <w:rFonts w:ascii="黑体" w:eastAsia="黑体" w:hAnsi="黑体" w:cs="Times New Roman"/>
          <w:bCs/>
          <w:kern w:val="36"/>
          <w:sz w:val="32"/>
          <w:szCs w:val="32"/>
        </w:rPr>
      </w:pPr>
      <w:r w:rsidRPr="004B439F">
        <w:rPr>
          <w:rFonts w:ascii="黑体" w:eastAsia="黑体" w:hAnsi="黑体" w:cs="宋体" w:hint="eastAsia"/>
          <w:bCs/>
          <w:kern w:val="36"/>
          <w:sz w:val="32"/>
          <w:szCs w:val="32"/>
        </w:rPr>
        <w:t>关于</w:t>
      </w:r>
      <w:r w:rsidR="00FF156D" w:rsidRPr="004B439F">
        <w:rPr>
          <w:rFonts w:ascii="黑体" w:eastAsia="黑体" w:hAnsi="黑体" w:cs="宋体" w:hint="eastAsia"/>
          <w:bCs/>
          <w:kern w:val="36"/>
          <w:sz w:val="32"/>
          <w:szCs w:val="32"/>
        </w:rPr>
        <w:t>201</w:t>
      </w:r>
      <w:r w:rsidR="004B439F" w:rsidRPr="004B439F">
        <w:rPr>
          <w:rFonts w:ascii="黑体" w:eastAsia="黑体" w:hAnsi="黑体" w:cs="宋体" w:hint="eastAsia"/>
          <w:bCs/>
          <w:kern w:val="36"/>
          <w:sz w:val="32"/>
          <w:szCs w:val="32"/>
        </w:rPr>
        <w:t>7</w:t>
      </w:r>
      <w:r w:rsidRPr="004B439F">
        <w:rPr>
          <w:rFonts w:ascii="黑体" w:eastAsia="黑体" w:hAnsi="黑体" w:cs="宋体" w:hint="eastAsia"/>
          <w:bCs/>
          <w:kern w:val="36"/>
          <w:sz w:val="32"/>
          <w:szCs w:val="32"/>
        </w:rPr>
        <w:t>年</w:t>
      </w:r>
      <w:r w:rsidR="00FF156D" w:rsidRPr="004B439F">
        <w:rPr>
          <w:rFonts w:ascii="黑体" w:eastAsia="黑体" w:hAnsi="黑体" w:cs="宋体" w:hint="eastAsia"/>
          <w:bCs/>
          <w:kern w:val="36"/>
          <w:sz w:val="32"/>
          <w:szCs w:val="32"/>
        </w:rPr>
        <w:t>巩留县</w:t>
      </w:r>
      <w:r w:rsidRPr="004B439F">
        <w:rPr>
          <w:rFonts w:ascii="黑体" w:eastAsia="黑体" w:hAnsi="黑体" w:cs="宋体" w:hint="eastAsia"/>
          <w:bCs/>
          <w:kern w:val="36"/>
          <w:sz w:val="32"/>
          <w:szCs w:val="32"/>
        </w:rPr>
        <w:t>社会保险基金决算的说明</w:t>
      </w:r>
    </w:p>
    <w:p w:rsidR="001D47A2" w:rsidRPr="004B439F" w:rsidRDefault="00FF156D" w:rsidP="00A20B66">
      <w:pPr>
        <w:widowControl/>
        <w:ind w:firstLine="480"/>
        <w:jc w:val="left"/>
        <w:rPr>
          <w:rFonts w:ascii="方正仿宋_GBK" w:eastAsia="方正仿宋_GBK" w:hAnsi="仿宋" w:cs="Times New Roman" w:hint="eastAsia"/>
          <w:kern w:val="0"/>
          <w:sz w:val="30"/>
          <w:szCs w:val="30"/>
        </w:rPr>
      </w:pPr>
      <w:r w:rsidRPr="004B439F">
        <w:rPr>
          <w:rFonts w:ascii="方正仿宋_GBK" w:eastAsia="方正仿宋_GBK" w:hAnsi="仿宋" w:hint="eastAsia"/>
          <w:sz w:val="30"/>
          <w:szCs w:val="30"/>
        </w:rPr>
        <w:t>巩留县</w:t>
      </w:r>
      <w:r w:rsidR="001D47A2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财政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局</w:t>
      </w:r>
      <w:r w:rsidR="001D47A2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、人力资源社会保障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局</w:t>
      </w:r>
      <w:r w:rsidR="001D47A2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和卫生计生委关于</w:t>
      </w:r>
      <w:r w:rsidR="00A20B66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201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8</w:t>
      </w:r>
      <w:r w:rsidR="001D47A2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年</w:t>
      </w:r>
      <w:r w:rsidRPr="004B439F">
        <w:rPr>
          <w:rFonts w:ascii="方正仿宋_GBK" w:eastAsia="方正仿宋_GBK" w:hAnsi="仿宋" w:hint="eastAsia"/>
          <w:sz w:val="30"/>
          <w:szCs w:val="30"/>
        </w:rPr>
        <w:t>巩留</w:t>
      </w:r>
      <w:r w:rsidR="001A2DFD" w:rsidRPr="004B439F">
        <w:rPr>
          <w:rFonts w:ascii="方正仿宋_GBK" w:eastAsia="方正仿宋_GBK" w:hAnsi="仿宋" w:hint="eastAsia"/>
          <w:sz w:val="30"/>
          <w:szCs w:val="30"/>
        </w:rPr>
        <w:t>县</w:t>
      </w:r>
      <w:r w:rsidR="001D47A2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社会保险基金决算的报告已报</w:t>
      </w:r>
      <w:r w:rsidRPr="004B439F">
        <w:rPr>
          <w:rFonts w:ascii="方正仿宋_GBK" w:eastAsia="方正仿宋_GBK" w:hAnsi="仿宋" w:hint="eastAsia"/>
          <w:sz w:val="30"/>
          <w:szCs w:val="30"/>
        </w:rPr>
        <w:t>巩留</w:t>
      </w:r>
      <w:r w:rsidR="001A2DFD" w:rsidRPr="004B439F">
        <w:rPr>
          <w:rFonts w:ascii="方正仿宋_GBK" w:eastAsia="方正仿宋_GBK" w:hAnsi="仿宋" w:hint="eastAsia"/>
          <w:sz w:val="30"/>
          <w:szCs w:val="30"/>
        </w:rPr>
        <w:t>县</w:t>
      </w:r>
      <w:r w:rsidR="001D47A2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人民政府</w:t>
      </w:r>
      <w:r w:rsidR="00A20B66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和人大</w:t>
      </w:r>
      <w:r w:rsidR="001D47A2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同意，现将有关情况公布如下：</w:t>
      </w:r>
    </w:p>
    <w:p w:rsidR="001D47A2" w:rsidRPr="004B439F" w:rsidRDefault="001D47A2" w:rsidP="004B439F">
      <w:pPr>
        <w:widowControl/>
        <w:ind w:leftChars="152" w:left="319" w:firstLineChars="50" w:firstLine="150"/>
        <w:jc w:val="left"/>
        <w:rPr>
          <w:rFonts w:ascii="方正仿宋_GBK" w:eastAsia="方正仿宋_GBK" w:hAnsi="仿宋" w:cs="Times New Roman" w:hint="eastAsia"/>
          <w:kern w:val="0"/>
          <w:sz w:val="30"/>
          <w:szCs w:val="30"/>
        </w:rPr>
      </w:pP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201</w:t>
      </w:r>
      <w:r w:rsidR="00FF156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8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年，</w:t>
      </w:r>
      <w:r w:rsidR="00FF156D" w:rsidRPr="004B439F">
        <w:rPr>
          <w:rFonts w:ascii="方正仿宋_GBK" w:eastAsia="方正仿宋_GBK" w:hAnsi="仿宋" w:hint="eastAsia"/>
          <w:sz w:val="30"/>
          <w:szCs w:val="30"/>
        </w:rPr>
        <w:t>巩留</w:t>
      </w:r>
      <w:r w:rsidR="001A2DFD" w:rsidRPr="004B439F">
        <w:rPr>
          <w:rFonts w:ascii="方正仿宋_GBK" w:eastAsia="方正仿宋_GBK" w:hAnsi="仿宋" w:hint="eastAsia"/>
          <w:sz w:val="30"/>
          <w:szCs w:val="30"/>
        </w:rPr>
        <w:t>县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社会保险基金总收入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FF156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54068.03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，总支出</w:t>
      </w:r>
      <w:r w:rsidR="00FF156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51240.97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，本年收支结余</w:t>
      </w:r>
      <w:r w:rsidR="00FF156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2827.05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，年末滚存结余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FF156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23789.4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。分项情况如下：</w:t>
      </w:r>
    </w:p>
    <w:p w:rsidR="001D47A2" w:rsidRPr="004B439F" w:rsidRDefault="001D47A2" w:rsidP="00A20B66">
      <w:pPr>
        <w:widowControl/>
        <w:ind w:firstLine="480"/>
        <w:jc w:val="left"/>
        <w:rPr>
          <w:rFonts w:ascii="方正仿宋_GBK" w:eastAsia="方正仿宋_GBK" w:hAnsi="仿宋" w:cs="Times New Roman" w:hint="eastAsia"/>
          <w:kern w:val="0"/>
          <w:sz w:val="30"/>
          <w:szCs w:val="30"/>
        </w:rPr>
      </w:pPr>
      <w:r w:rsidRPr="004B439F">
        <w:rPr>
          <w:rFonts w:ascii="方正仿宋_GBK" w:eastAsia="方正仿宋_GBK" w:hAnsi="仿宋" w:cs="宋体" w:hint="eastAsia"/>
          <w:bCs/>
          <w:kern w:val="0"/>
          <w:sz w:val="30"/>
          <w:szCs w:val="30"/>
        </w:rPr>
        <w:t>一、 企业职工基本养老保险基金</w:t>
      </w:r>
    </w:p>
    <w:p w:rsidR="001D47A2" w:rsidRPr="004B439F" w:rsidRDefault="001D47A2" w:rsidP="004B439F">
      <w:pPr>
        <w:ind w:firstLineChars="200" w:firstLine="600"/>
        <w:jc w:val="left"/>
        <w:rPr>
          <w:rFonts w:ascii="方正仿宋_GBK" w:eastAsia="方正仿宋_GBK" w:hAnsi="仿宋" w:cs="Times New Roman" w:hint="eastAsia"/>
          <w:sz w:val="30"/>
          <w:szCs w:val="30"/>
        </w:rPr>
      </w:pP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本年收入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16144.07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，其中：基本养老保险费收入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6495.58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，财政补贴收入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0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。本年支出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14653.06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，其中，基本养老金支出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14619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。本年收支结余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1491.01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。年末滚存结余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5177.44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，其中：个人账户滚存结余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E72C86" w:rsidRPr="004B439F">
        <w:rPr>
          <w:rFonts w:ascii="方正仿宋_GBK" w:eastAsia="方正仿宋_GBK" w:hAnsi="仿宋" w:cs="宋体" w:hint="eastAsia"/>
          <w:color w:val="FF0000"/>
          <w:kern w:val="0"/>
          <w:sz w:val="30"/>
          <w:szCs w:val="30"/>
        </w:rPr>
        <w:t>0</w:t>
      </w:r>
      <w:r w:rsidR="001A2DFD" w:rsidRPr="004B439F">
        <w:rPr>
          <w:rFonts w:ascii="方正仿宋_GBK" w:eastAsia="方正仿宋_GBK" w:hAnsi="仿宋" w:cs="宋体" w:hint="eastAsia"/>
          <w:color w:val="FF0000"/>
          <w:kern w:val="0"/>
          <w:sz w:val="30"/>
          <w:szCs w:val="30"/>
        </w:rPr>
        <w:t xml:space="preserve"> 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</w:t>
      </w:r>
    </w:p>
    <w:p w:rsidR="001D47A2" w:rsidRPr="004B439F" w:rsidRDefault="001D47A2" w:rsidP="00A20B66">
      <w:pPr>
        <w:widowControl/>
        <w:ind w:firstLine="480"/>
        <w:jc w:val="left"/>
        <w:rPr>
          <w:rFonts w:ascii="方正仿宋_GBK" w:eastAsia="方正仿宋_GBK" w:hAnsi="仿宋" w:cs="宋体" w:hint="eastAsia"/>
          <w:bCs/>
          <w:kern w:val="0"/>
          <w:sz w:val="30"/>
          <w:szCs w:val="30"/>
        </w:rPr>
      </w:pPr>
      <w:r w:rsidRPr="004B439F">
        <w:rPr>
          <w:rFonts w:ascii="方正仿宋_GBK" w:eastAsia="方正仿宋_GBK" w:hAnsi="仿宋" w:cs="宋体" w:hint="eastAsia"/>
          <w:bCs/>
          <w:kern w:val="0"/>
          <w:sz w:val="30"/>
          <w:szCs w:val="30"/>
        </w:rPr>
        <w:t>二、城乡居民基本养老保险基金</w:t>
      </w:r>
    </w:p>
    <w:p w:rsidR="001D47A2" w:rsidRPr="004B439F" w:rsidRDefault="001D47A2" w:rsidP="004B439F">
      <w:pPr>
        <w:ind w:firstLineChars="200" w:firstLine="600"/>
        <w:jc w:val="left"/>
        <w:rPr>
          <w:rFonts w:ascii="方正仿宋_GBK" w:eastAsia="方正仿宋_GBK" w:hAnsi="仿宋" w:cs="Times New Roman" w:hint="eastAsia"/>
          <w:sz w:val="30"/>
          <w:szCs w:val="30"/>
        </w:rPr>
      </w:pP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本年收入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2606.36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，其中：基本养老保险费收入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607.36 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，财政补贴收入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1941.3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。本年支出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1761.97 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，其中，基本养老金支出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1759.58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。本年收支结余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844.38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，年末滚存结余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6086.16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</w:t>
      </w:r>
    </w:p>
    <w:p w:rsidR="001D47A2" w:rsidRPr="004B439F" w:rsidRDefault="001D47A2" w:rsidP="00A20B66">
      <w:pPr>
        <w:widowControl/>
        <w:ind w:firstLine="480"/>
        <w:jc w:val="left"/>
        <w:rPr>
          <w:rFonts w:ascii="方正仿宋_GBK" w:eastAsia="方正仿宋_GBK" w:hAnsi="仿宋" w:cs="宋体" w:hint="eastAsia"/>
          <w:bCs/>
          <w:kern w:val="0"/>
          <w:sz w:val="30"/>
          <w:szCs w:val="30"/>
        </w:rPr>
      </w:pPr>
      <w:r w:rsidRPr="004B439F">
        <w:rPr>
          <w:rFonts w:ascii="方正仿宋_GBK" w:eastAsia="方正仿宋_GBK" w:hAnsi="仿宋" w:cs="宋体" w:hint="eastAsia"/>
          <w:bCs/>
          <w:kern w:val="0"/>
          <w:sz w:val="30"/>
          <w:szCs w:val="30"/>
        </w:rPr>
        <w:t>三、机关事业单位基本养老保险基金</w:t>
      </w:r>
    </w:p>
    <w:p w:rsidR="001D47A2" w:rsidRPr="004B439F" w:rsidRDefault="001D47A2" w:rsidP="004B439F">
      <w:pPr>
        <w:ind w:firstLineChars="200" w:firstLine="600"/>
        <w:jc w:val="left"/>
        <w:rPr>
          <w:rFonts w:ascii="方正仿宋_GBK" w:eastAsia="方正仿宋_GBK" w:hAnsi="仿宋" w:cs="Times New Roman" w:hint="eastAsia"/>
          <w:sz w:val="30"/>
          <w:szCs w:val="30"/>
        </w:rPr>
      </w:pP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本年收入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15241.54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，其中：基本养老保险费收入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12651.94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，财政补贴收入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2150.15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。本年支出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lastRenderedPageBreak/>
        <w:t>14608.82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，其中，基本养老金支出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14608.82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。本年收支结余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632.72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，年末滚存结余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4194.96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</w:t>
      </w:r>
    </w:p>
    <w:p w:rsidR="001D47A2" w:rsidRPr="004B439F" w:rsidRDefault="001D47A2" w:rsidP="00A20B66">
      <w:pPr>
        <w:widowControl/>
        <w:ind w:firstLine="480"/>
        <w:jc w:val="left"/>
        <w:rPr>
          <w:rFonts w:ascii="方正仿宋_GBK" w:eastAsia="方正仿宋_GBK" w:hAnsi="仿宋" w:cs="宋体" w:hint="eastAsia"/>
          <w:bCs/>
          <w:kern w:val="0"/>
          <w:sz w:val="30"/>
          <w:szCs w:val="30"/>
        </w:rPr>
      </w:pPr>
      <w:r w:rsidRPr="004B439F">
        <w:rPr>
          <w:rFonts w:ascii="方正仿宋_GBK" w:eastAsia="方正仿宋_GBK" w:hAnsi="仿宋" w:cs="宋体" w:hint="eastAsia"/>
          <w:bCs/>
          <w:kern w:val="0"/>
          <w:sz w:val="30"/>
          <w:szCs w:val="30"/>
        </w:rPr>
        <w:t>四、城镇职工基本医疗保险基金</w:t>
      </w:r>
    </w:p>
    <w:p w:rsidR="001D47A2" w:rsidRPr="004B439F" w:rsidRDefault="001D47A2" w:rsidP="004B439F">
      <w:pPr>
        <w:ind w:firstLineChars="200" w:firstLine="600"/>
        <w:jc w:val="left"/>
        <w:rPr>
          <w:rFonts w:ascii="方正仿宋_GBK" w:eastAsia="方正仿宋_GBK" w:hAnsi="仿宋" w:cs="Times New Roman" w:hint="eastAsia"/>
          <w:kern w:val="0"/>
          <w:sz w:val="30"/>
          <w:szCs w:val="30"/>
          <w:highlight w:val="yellow"/>
        </w:rPr>
      </w:pP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本年收入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9081.62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，其中：基本医疗保险费收入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6580.02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。本年支出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8560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，其中，基本医疗保险待遇支出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4676.55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。本年收支结余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521.62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，年末滚存结余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3904.05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，其中：个人账户滚存结余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9F5D64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3168.89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</w:t>
      </w:r>
    </w:p>
    <w:p w:rsidR="001D47A2" w:rsidRPr="004B439F" w:rsidRDefault="001D47A2" w:rsidP="00A20B66">
      <w:pPr>
        <w:widowControl/>
        <w:ind w:firstLine="480"/>
        <w:jc w:val="left"/>
        <w:rPr>
          <w:rFonts w:ascii="方正仿宋_GBK" w:eastAsia="方正仿宋_GBK" w:hAnsi="仿宋" w:cs="宋体" w:hint="eastAsia"/>
          <w:bCs/>
          <w:kern w:val="0"/>
          <w:sz w:val="30"/>
          <w:szCs w:val="30"/>
        </w:rPr>
      </w:pPr>
      <w:r w:rsidRPr="004B439F">
        <w:rPr>
          <w:rFonts w:ascii="方正仿宋_GBK" w:eastAsia="方正仿宋_GBK" w:hAnsi="仿宋" w:cs="宋体" w:hint="eastAsia"/>
          <w:bCs/>
          <w:kern w:val="0"/>
          <w:sz w:val="30"/>
          <w:szCs w:val="30"/>
        </w:rPr>
        <w:t>五、居民基本医疗保险基金</w:t>
      </w:r>
    </w:p>
    <w:p w:rsidR="001D47A2" w:rsidRPr="004B439F" w:rsidRDefault="001D47A2" w:rsidP="004B439F">
      <w:pPr>
        <w:ind w:firstLineChars="200" w:firstLine="600"/>
        <w:jc w:val="left"/>
        <w:rPr>
          <w:rFonts w:ascii="方正仿宋_GBK" w:eastAsia="方正仿宋_GBK" w:hAnsi="仿宋" w:cs="Times New Roman" w:hint="eastAsia"/>
          <w:sz w:val="30"/>
          <w:szCs w:val="30"/>
        </w:rPr>
      </w:pP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本年收入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10092.75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元，其中：个人缴费收入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2250.67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，财政补贴收入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0 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。本年支出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10029.61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，其中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基本医疗保险待遇支出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7802.87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。本年收支结余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63.14 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，年末滚存结余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1707.75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</w:t>
      </w:r>
    </w:p>
    <w:p w:rsidR="001D47A2" w:rsidRPr="004B439F" w:rsidRDefault="001D47A2" w:rsidP="00A20B66">
      <w:pPr>
        <w:widowControl/>
        <w:ind w:firstLine="480"/>
        <w:jc w:val="left"/>
        <w:rPr>
          <w:rFonts w:ascii="方正仿宋_GBK" w:eastAsia="方正仿宋_GBK" w:hAnsi="仿宋" w:cs="宋体" w:hint="eastAsia"/>
          <w:bCs/>
          <w:kern w:val="0"/>
          <w:sz w:val="30"/>
          <w:szCs w:val="30"/>
        </w:rPr>
      </w:pPr>
      <w:r w:rsidRPr="004B439F">
        <w:rPr>
          <w:rFonts w:ascii="方正仿宋_GBK" w:eastAsia="方正仿宋_GBK" w:hAnsi="仿宋" w:cs="宋体" w:hint="eastAsia"/>
          <w:bCs/>
          <w:kern w:val="0"/>
          <w:sz w:val="30"/>
          <w:szCs w:val="30"/>
        </w:rPr>
        <w:t>六、工伤保险基金</w:t>
      </w:r>
    </w:p>
    <w:p w:rsidR="001D47A2" w:rsidRPr="004B439F" w:rsidRDefault="001D47A2" w:rsidP="00A20B66">
      <w:pPr>
        <w:widowControl/>
        <w:ind w:firstLine="480"/>
        <w:jc w:val="left"/>
        <w:rPr>
          <w:rFonts w:ascii="方正仿宋_GBK" w:eastAsia="方正仿宋_GBK" w:hAnsi="仿宋" w:cs="Times New Roman" w:hint="eastAsia"/>
          <w:sz w:val="30"/>
          <w:szCs w:val="30"/>
        </w:rPr>
      </w:pPr>
      <w:r w:rsidRPr="004B439F">
        <w:rPr>
          <w:rFonts w:ascii="方正仿宋_GBK" w:eastAsia="方正仿宋_GBK" w:hAnsi="仿宋" w:cs="宋体" w:hint="eastAsia"/>
          <w:bCs/>
          <w:kern w:val="0"/>
          <w:sz w:val="30"/>
          <w:szCs w:val="30"/>
        </w:rPr>
        <w:t>本年收入</w:t>
      </w:r>
      <w:r w:rsidR="001A2DFD" w:rsidRPr="004B439F">
        <w:rPr>
          <w:rFonts w:ascii="方正仿宋_GBK" w:eastAsia="方正仿宋_GBK" w:hAnsi="仿宋" w:cs="宋体" w:hint="eastAsia"/>
          <w:bCs/>
          <w:kern w:val="0"/>
          <w:sz w:val="30"/>
          <w:szCs w:val="30"/>
        </w:rPr>
        <w:t xml:space="preserve"> </w:t>
      </w:r>
      <w:r w:rsidR="005553F5" w:rsidRPr="004B439F">
        <w:rPr>
          <w:rFonts w:ascii="方正仿宋_GBK" w:eastAsia="方正仿宋_GBK" w:hAnsi="仿宋" w:cs="宋体" w:hint="eastAsia"/>
          <w:bCs/>
          <w:kern w:val="0"/>
          <w:sz w:val="30"/>
          <w:szCs w:val="30"/>
        </w:rPr>
        <w:t>181.16</w:t>
      </w:r>
      <w:r w:rsidR="001A2DFD" w:rsidRPr="004B439F">
        <w:rPr>
          <w:rFonts w:ascii="方正仿宋_GBK" w:eastAsia="方正仿宋_GBK" w:hAnsi="仿宋" w:cs="宋体" w:hint="eastAsia"/>
          <w:bCs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bCs/>
          <w:kern w:val="0"/>
          <w:sz w:val="30"/>
          <w:szCs w:val="30"/>
        </w:rPr>
        <w:t>，其中：工伤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保险费收入</w:t>
      </w:r>
      <w:r w:rsidR="005553F5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177.39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。本年支出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CA631F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362.84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，其中，工伤保险待遇支出</w:t>
      </w:r>
      <w:r w:rsidR="00CA631F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308.48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。本年收支结余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CA631F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-181.69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，年末滚存结余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 </w:t>
      </w:r>
      <w:r w:rsidR="00CA631F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246.16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</w:t>
      </w:r>
    </w:p>
    <w:p w:rsidR="001D47A2" w:rsidRPr="004B439F" w:rsidRDefault="001D47A2" w:rsidP="00A20B66">
      <w:pPr>
        <w:widowControl/>
        <w:ind w:firstLine="480"/>
        <w:jc w:val="left"/>
        <w:rPr>
          <w:rFonts w:ascii="方正仿宋_GBK" w:eastAsia="方正仿宋_GBK" w:hAnsi="仿宋" w:cs="宋体" w:hint="eastAsia"/>
          <w:bCs/>
          <w:kern w:val="0"/>
          <w:sz w:val="30"/>
          <w:szCs w:val="30"/>
        </w:rPr>
      </w:pPr>
      <w:r w:rsidRPr="004B439F">
        <w:rPr>
          <w:rFonts w:ascii="方正仿宋_GBK" w:eastAsia="方正仿宋_GBK" w:hAnsi="仿宋" w:cs="宋体" w:hint="eastAsia"/>
          <w:bCs/>
          <w:kern w:val="0"/>
          <w:sz w:val="30"/>
          <w:szCs w:val="30"/>
        </w:rPr>
        <w:t>七、失业保险基金</w:t>
      </w:r>
    </w:p>
    <w:p w:rsidR="001D47A2" w:rsidRPr="004B439F" w:rsidRDefault="001D47A2" w:rsidP="004B439F">
      <w:pPr>
        <w:ind w:firstLineChars="200" w:firstLine="600"/>
        <w:jc w:val="left"/>
        <w:rPr>
          <w:rFonts w:ascii="方正仿宋_GBK" w:eastAsia="方正仿宋_GBK" w:hAnsi="仿宋" w:cs="Times New Roman" w:hint="eastAsia"/>
          <w:sz w:val="30"/>
          <w:szCs w:val="30"/>
        </w:rPr>
      </w:pP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本年收入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CA631F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458.55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，其中：失业保险费收入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CA631F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433.68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。本年支出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CA631F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1088.35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，其中，失业保险金支出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CA631F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38.28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。本年收支结余</w:t>
      </w:r>
      <w:r w:rsidR="00CA631F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-629.8 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，年末滚存结余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CA631F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1675.52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</w:t>
      </w:r>
    </w:p>
    <w:p w:rsidR="001D47A2" w:rsidRPr="004B439F" w:rsidRDefault="001D47A2" w:rsidP="00A20B66">
      <w:pPr>
        <w:widowControl/>
        <w:ind w:firstLine="480"/>
        <w:jc w:val="left"/>
        <w:rPr>
          <w:rFonts w:ascii="方正仿宋_GBK" w:eastAsia="方正仿宋_GBK" w:hAnsi="仿宋" w:cs="宋体" w:hint="eastAsia"/>
          <w:bCs/>
          <w:kern w:val="0"/>
          <w:sz w:val="30"/>
          <w:szCs w:val="30"/>
        </w:rPr>
      </w:pPr>
      <w:r w:rsidRPr="004B439F">
        <w:rPr>
          <w:rFonts w:ascii="方正仿宋_GBK" w:eastAsia="方正仿宋_GBK" w:hAnsi="仿宋" w:cs="宋体" w:hint="eastAsia"/>
          <w:bCs/>
          <w:kern w:val="0"/>
          <w:sz w:val="30"/>
          <w:szCs w:val="30"/>
        </w:rPr>
        <w:t>八、生育保险基金</w:t>
      </w:r>
    </w:p>
    <w:p w:rsidR="001D47A2" w:rsidRPr="004B439F" w:rsidRDefault="001D47A2" w:rsidP="004B439F">
      <w:pPr>
        <w:ind w:firstLineChars="200" w:firstLine="600"/>
        <w:jc w:val="left"/>
        <w:rPr>
          <w:rFonts w:ascii="方正仿宋_GBK" w:eastAsia="方正仿宋_GBK" w:hAnsi="仿宋" w:cs="Times New Roman" w:hint="eastAsia"/>
          <w:sz w:val="30"/>
          <w:szCs w:val="30"/>
        </w:rPr>
      </w:pP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lastRenderedPageBreak/>
        <w:t>本年收入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CA631F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261.98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，其中：生育保险费收入</w:t>
      </w:r>
      <w:r w:rsidR="00CA631F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252.23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。本年支出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CA631F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176.31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，其中，生育保险待遇支出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CA631F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148.31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。本年收支结余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</w:t>
      </w:r>
      <w:r w:rsidR="00CA631F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85.66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，年末滚存结余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 xml:space="preserve">  </w:t>
      </w:r>
      <w:r w:rsidR="00CA631F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797.36</w:t>
      </w:r>
      <w:r w:rsidR="001A2DFD"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万元</w:t>
      </w:r>
      <w:r w:rsidRPr="004B439F">
        <w:rPr>
          <w:rFonts w:ascii="方正仿宋_GBK" w:eastAsia="方正仿宋_GBK" w:hAnsi="仿宋" w:cs="宋体" w:hint="eastAsia"/>
          <w:kern w:val="0"/>
          <w:sz w:val="30"/>
          <w:szCs w:val="30"/>
        </w:rPr>
        <w:t>。</w:t>
      </w:r>
      <w:bookmarkStart w:id="0" w:name="_GoBack"/>
      <w:bookmarkEnd w:id="0"/>
    </w:p>
    <w:sectPr w:rsidR="001D47A2" w:rsidRPr="004B439F" w:rsidSect="003571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9F6" w:rsidRDefault="00A639F6" w:rsidP="00D2138A">
      <w:r>
        <w:separator/>
      </w:r>
    </w:p>
  </w:endnote>
  <w:endnote w:type="continuationSeparator" w:id="0">
    <w:p w:rsidR="00A639F6" w:rsidRDefault="00A639F6" w:rsidP="00D213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D64" w:rsidRDefault="009F5D6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D64" w:rsidRDefault="009F5D6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D64" w:rsidRDefault="009F5D6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9F6" w:rsidRDefault="00A639F6" w:rsidP="00D2138A">
      <w:r>
        <w:separator/>
      </w:r>
    </w:p>
  </w:footnote>
  <w:footnote w:type="continuationSeparator" w:id="0">
    <w:p w:rsidR="00A639F6" w:rsidRDefault="00A639F6" w:rsidP="00D213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D64" w:rsidRDefault="009F5D6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6D" w:rsidRDefault="00FF156D" w:rsidP="009F5D64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D64" w:rsidRDefault="009F5D6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1F8D"/>
    <w:rsid w:val="000168B8"/>
    <w:rsid w:val="00017B23"/>
    <w:rsid w:val="00022C5D"/>
    <w:rsid w:val="0002505B"/>
    <w:rsid w:val="0006554E"/>
    <w:rsid w:val="00185484"/>
    <w:rsid w:val="001A2DFD"/>
    <w:rsid w:val="001B1035"/>
    <w:rsid w:val="001C4683"/>
    <w:rsid w:val="001D47A2"/>
    <w:rsid w:val="00213893"/>
    <w:rsid w:val="002576B6"/>
    <w:rsid w:val="002C5996"/>
    <w:rsid w:val="0032224B"/>
    <w:rsid w:val="003439F8"/>
    <w:rsid w:val="003571F5"/>
    <w:rsid w:val="00371757"/>
    <w:rsid w:val="004B439F"/>
    <w:rsid w:val="00502C75"/>
    <w:rsid w:val="00532038"/>
    <w:rsid w:val="00547018"/>
    <w:rsid w:val="005553F5"/>
    <w:rsid w:val="00561694"/>
    <w:rsid w:val="005871B4"/>
    <w:rsid w:val="005B1F8D"/>
    <w:rsid w:val="005B2ABC"/>
    <w:rsid w:val="005C798B"/>
    <w:rsid w:val="00685DC6"/>
    <w:rsid w:val="006A5157"/>
    <w:rsid w:val="006B09A7"/>
    <w:rsid w:val="006C2EE0"/>
    <w:rsid w:val="00701500"/>
    <w:rsid w:val="00780534"/>
    <w:rsid w:val="007C2132"/>
    <w:rsid w:val="00852DC4"/>
    <w:rsid w:val="00853292"/>
    <w:rsid w:val="00862D79"/>
    <w:rsid w:val="008A108D"/>
    <w:rsid w:val="008F6201"/>
    <w:rsid w:val="009F5D64"/>
    <w:rsid w:val="00A20B66"/>
    <w:rsid w:val="00A45D8A"/>
    <w:rsid w:val="00A639F6"/>
    <w:rsid w:val="00A73D74"/>
    <w:rsid w:val="00B0708D"/>
    <w:rsid w:val="00BA7E35"/>
    <w:rsid w:val="00C15611"/>
    <w:rsid w:val="00CA631F"/>
    <w:rsid w:val="00D01F22"/>
    <w:rsid w:val="00D2138A"/>
    <w:rsid w:val="00D44288"/>
    <w:rsid w:val="00D871CD"/>
    <w:rsid w:val="00E0328F"/>
    <w:rsid w:val="00E72C86"/>
    <w:rsid w:val="00EB0B55"/>
    <w:rsid w:val="00F525B3"/>
    <w:rsid w:val="00F54DD9"/>
    <w:rsid w:val="00F83608"/>
    <w:rsid w:val="00FA60E6"/>
    <w:rsid w:val="00FF156D"/>
    <w:rsid w:val="00FF3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F5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862D7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5C798B"/>
    <w:rPr>
      <w:sz w:val="2"/>
      <w:szCs w:val="2"/>
    </w:rPr>
  </w:style>
  <w:style w:type="paragraph" w:styleId="a4">
    <w:name w:val="header"/>
    <w:basedOn w:val="a"/>
    <w:link w:val="Char0"/>
    <w:uiPriority w:val="99"/>
    <w:unhideWhenUsed/>
    <w:rsid w:val="00D21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2138A"/>
    <w:rPr>
      <w:rFonts w:cs="Calibri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213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2138A"/>
    <w:rPr>
      <w:rFonts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F5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862D7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Pr>
      <w:sz w:val="2"/>
      <w:szCs w:val="2"/>
    </w:rPr>
  </w:style>
  <w:style w:type="paragraph" w:styleId="a4">
    <w:name w:val="header"/>
    <w:basedOn w:val="a"/>
    <w:link w:val="Char0"/>
    <w:uiPriority w:val="99"/>
    <w:unhideWhenUsed/>
    <w:rsid w:val="00D21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2138A"/>
    <w:rPr>
      <w:rFonts w:cs="Calibri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213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2138A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30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189</Words>
  <Characters>1080</Characters>
  <Application>Microsoft Office Word</Application>
  <DocSecurity>0</DocSecurity>
  <Lines>9</Lines>
  <Paragraphs>2</Paragraphs>
  <ScaleCrop>false</ScaleCrop>
  <Company>中国石油大学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sbc</dc:creator>
  <cp:lastModifiedBy>dreamsummit</cp:lastModifiedBy>
  <cp:revision>14</cp:revision>
  <cp:lastPrinted>2018-03-05T11:44:00Z</cp:lastPrinted>
  <dcterms:created xsi:type="dcterms:W3CDTF">2018-01-03T12:05:00Z</dcterms:created>
  <dcterms:modified xsi:type="dcterms:W3CDTF">2018-05-30T05:47:00Z</dcterms:modified>
</cp:coreProperties>
</file>